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Layout w:type="fixed"/>
        <w:tblLook w:val="01E0" w:firstRow="1" w:lastRow="1" w:firstColumn="1" w:lastColumn="1" w:noHBand="0" w:noVBand="0"/>
      </w:tblPr>
      <w:tblGrid>
        <w:gridCol w:w="5783"/>
        <w:gridCol w:w="3856"/>
      </w:tblGrid>
      <w:tr w:rsidR="002A5DAB" w:rsidRPr="00D308D9">
        <w:tc>
          <w:tcPr>
            <w:tcW w:w="5783" w:type="dxa"/>
            <w:tcMar>
              <w:top w:w="0" w:type="dxa"/>
              <w:left w:w="0" w:type="dxa"/>
              <w:bottom w:w="0" w:type="dxa"/>
              <w:right w:w="0" w:type="dxa"/>
            </w:tcMar>
          </w:tcPr>
          <w:p w:rsidR="002A5DAB" w:rsidRDefault="002A5DAB">
            <w:pPr>
              <w:spacing w:line="1" w:lineRule="auto"/>
            </w:pPr>
          </w:p>
        </w:tc>
        <w:tc>
          <w:tcPr>
            <w:tcW w:w="3856" w:type="dxa"/>
            <w:vMerge w:val="restart"/>
            <w:tcMar>
              <w:top w:w="0" w:type="dxa"/>
              <w:left w:w="0" w:type="dxa"/>
              <w:bottom w:w="0" w:type="dxa"/>
              <w:right w:w="0" w:type="dxa"/>
            </w:tcMar>
          </w:tcPr>
          <w:tbl>
            <w:tblPr>
              <w:tblW w:w="3856" w:type="dxa"/>
              <w:tblLayout w:type="fixed"/>
              <w:tblCellMar>
                <w:left w:w="0" w:type="dxa"/>
                <w:right w:w="0" w:type="dxa"/>
              </w:tblCellMar>
              <w:tblLook w:val="01E0" w:firstRow="1" w:lastRow="1" w:firstColumn="1" w:lastColumn="1" w:noHBand="0" w:noVBand="0"/>
            </w:tblPr>
            <w:tblGrid>
              <w:gridCol w:w="3856"/>
            </w:tblGrid>
            <w:tr w:rsidR="002A5DAB" w:rsidRPr="00D308D9">
              <w:tc>
                <w:tcPr>
                  <w:tcW w:w="3856" w:type="dxa"/>
                  <w:tcMar>
                    <w:top w:w="560" w:type="dxa"/>
                    <w:left w:w="0" w:type="dxa"/>
                    <w:bottom w:w="560" w:type="dxa"/>
                    <w:right w:w="0" w:type="dxa"/>
                  </w:tcMar>
                </w:tcPr>
                <w:p w:rsidR="003F753E" w:rsidRPr="00D308D9" w:rsidRDefault="003F753E" w:rsidP="003F753E">
                  <w:pPr>
                    <w:jc w:val="both"/>
                    <w:rPr>
                      <w:color w:val="000000"/>
                      <w:sz w:val="28"/>
                      <w:szCs w:val="28"/>
                    </w:rPr>
                  </w:pPr>
                  <w:r w:rsidRPr="00D308D9">
                    <w:rPr>
                      <w:color w:val="000000"/>
                      <w:sz w:val="28"/>
                      <w:szCs w:val="28"/>
                    </w:rPr>
                    <w:t>Приложение 1</w:t>
                  </w:r>
                </w:p>
                <w:p w:rsidR="003F753E" w:rsidRPr="00D308D9" w:rsidRDefault="003F753E" w:rsidP="003F753E">
                  <w:pPr>
                    <w:jc w:val="both"/>
                    <w:rPr>
                      <w:color w:val="000000"/>
                      <w:sz w:val="28"/>
                      <w:szCs w:val="28"/>
                    </w:rPr>
                  </w:pPr>
                  <w:r w:rsidRPr="00D308D9">
                    <w:rPr>
                      <w:color w:val="000000"/>
                      <w:sz w:val="28"/>
                      <w:szCs w:val="28"/>
                    </w:rPr>
                    <w:t>к Закону Ярославской области</w:t>
                  </w:r>
                </w:p>
                <w:p w:rsidR="003F753E" w:rsidRPr="00D308D9" w:rsidRDefault="003F753E" w:rsidP="003F753E">
                  <w:pPr>
                    <w:jc w:val="both"/>
                    <w:rPr>
                      <w:color w:val="000000"/>
                      <w:sz w:val="28"/>
                      <w:szCs w:val="28"/>
                    </w:rPr>
                  </w:pPr>
                  <w:r w:rsidRPr="00D308D9">
                    <w:rPr>
                      <w:color w:val="000000"/>
                      <w:sz w:val="28"/>
                      <w:szCs w:val="28"/>
                    </w:rPr>
                    <w:t>от_________________№_____</w:t>
                  </w:r>
                </w:p>
                <w:p w:rsidR="003F753E" w:rsidRPr="00D308D9" w:rsidRDefault="003F753E" w:rsidP="003F753E">
                  <w:pPr>
                    <w:jc w:val="both"/>
                    <w:rPr>
                      <w:color w:val="000000"/>
                      <w:sz w:val="28"/>
                      <w:szCs w:val="28"/>
                    </w:rPr>
                  </w:pPr>
                </w:p>
                <w:p w:rsidR="003F753E" w:rsidRPr="00D308D9" w:rsidRDefault="003F753E" w:rsidP="003F753E">
                  <w:pPr>
                    <w:jc w:val="both"/>
                    <w:rPr>
                      <w:color w:val="000000"/>
                      <w:sz w:val="28"/>
                      <w:szCs w:val="28"/>
                    </w:rPr>
                  </w:pPr>
                  <w:r w:rsidRPr="00D308D9">
                    <w:rPr>
                      <w:color w:val="000000"/>
                      <w:sz w:val="28"/>
                      <w:szCs w:val="28"/>
                    </w:rPr>
                    <w:t>"Приложение 4</w:t>
                  </w:r>
                </w:p>
                <w:p w:rsidR="003F753E" w:rsidRPr="00D308D9" w:rsidRDefault="003F753E" w:rsidP="003F753E">
                  <w:pPr>
                    <w:jc w:val="both"/>
                    <w:rPr>
                      <w:color w:val="000000"/>
                      <w:sz w:val="28"/>
                      <w:szCs w:val="28"/>
                    </w:rPr>
                  </w:pPr>
                  <w:r w:rsidRPr="00D308D9">
                    <w:rPr>
                      <w:color w:val="000000"/>
                      <w:sz w:val="28"/>
                      <w:szCs w:val="28"/>
                    </w:rPr>
                    <w:t>к Закону Ярославской области</w:t>
                  </w:r>
                </w:p>
                <w:p w:rsidR="002A5DAB" w:rsidRPr="00D308D9" w:rsidRDefault="003F753E" w:rsidP="003F753E">
                  <w:pPr>
                    <w:jc w:val="both"/>
                  </w:pPr>
                  <w:r w:rsidRPr="00D308D9">
                    <w:rPr>
                      <w:color w:val="000000"/>
                      <w:sz w:val="28"/>
                      <w:szCs w:val="28"/>
                    </w:rPr>
                    <w:t>от 19.12.2025 № 65-з</w:t>
                  </w:r>
                </w:p>
              </w:tc>
            </w:tr>
          </w:tbl>
          <w:p w:rsidR="002A5DAB" w:rsidRPr="00D308D9" w:rsidRDefault="002A5DAB">
            <w:pPr>
              <w:spacing w:line="1" w:lineRule="auto"/>
            </w:pPr>
          </w:p>
        </w:tc>
      </w:tr>
      <w:tr w:rsidR="002A5DAB" w:rsidRPr="00D308D9">
        <w:tc>
          <w:tcPr>
            <w:tcW w:w="5783" w:type="dxa"/>
            <w:tcMar>
              <w:top w:w="0" w:type="dxa"/>
              <w:left w:w="0" w:type="dxa"/>
              <w:bottom w:w="0" w:type="dxa"/>
              <w:right w:w="0" w:type="dxa"/>
            </w:tcMar>
          </w:tcPr>
          <w:p w:rsidR="002A5DAB" w:rsidRPr="00D308D9" w:rsidRDefault="002A5DAB">
            <w:pPr>
              <w:spacing w:line="1" w:lineRule="auto"/>
            </w:pPr>
          </w:p>
        </w:tc>
        <w:tc>
          <w:tcPr>
            <w:tcW w:w="3856" w:type="dxa"/>
            <w:vMerge/>
            <w:tcMar>
              <w:top w:w="0" w:type="dxa"/>
              <w:left w:w="0" w:type="dxa"/>
              <w:bottom w:w="0" w:type="dxa"/>
              <w:right w:w="0" w:type="dxa"/>
            </w:tcMar>
          </w:tcPr>
          <w:p w:rsidR="002A5DAB" w:rsidRPr="00D308D9" w:rsidRDefault="002A5DAB">
            <w:pPr>
              <w:spacing w:line="1" w:lineRule="auto"/>
            </w:pPr>
          </w:p>
        </w:tc>
      </w:tr>
      <w:tr w:rsidR="002A5DAB" w:rsidRPr="00D308D9">
        <w:tc>
          <w:tcPr>
            <w:tcW w:w="5783" w:type="dxa"/>
            <w:tcMar>
              <w:top w:w="0" w:type="dxa"/>
              <w:left w:w="0" w:type="dxa"/>
              <w:bottom w:w="0" w:type="dxa"/>
              <w:right w:w="0" w:type="dxa"/>
            </w:tcMar>
          </w:tcPr>
          <w:p w:rsidR="002A5DAB" w:rsidRPr="00D308D9" w:rsidRDefault="002A5DAB">
            <w:pPr>
              <w:spacing w:line="1" w:lineRule="auto"/>
            </w:pPr>
          </w:p>
        </w:tc>
        <w:tc>
          <w:tcPr>
            <w:tcW w:w="3856" w:type="dxa"/>
            <w:vMerge/>
            <w:tcMar>
              <w:top w:w="0" w:type="dxa"/>
              <w:left w:w="0" w:type="dxa"/>
              <w:bottom w:w="0" w:type="dxa"/>
              <w:right w:w="0" w:type="dxa"/>
            </w:tcMar>
          </w:tcPr>
          <w:p w:rsidR="002A5DAB" w:rsidRPr="00D308D9" w:rsidRDefault="002A5DAB">
            <w:pPr>
              <w:spacing w:line="1" w:lineRule="auto"/>
            </w:pPr>
          </w:p>
        </w:tc>
      </w:tr>
    </w:tbl>
    <w:p w:rsidR="002A5DAB" w:rsidRPr="00D308D9" w:rsidRDefault="002A5DAB">
      <w:pPr>
        <w:rPr>
          <w:vanish/>
        </w:rPr>
      </w:pPr>
    </w:p>
    <w:tbl>
      <w:tblPr>
        <w:tblW w:w="9639" w:type="dxa"/>
        <w:jc w:val="center"/>
        <w:tblLayout w:type="fixed"/>
        <w:tblCellMar>
          <w:left w:w="0" w:type="dxa"/>
          <w:right w:w="0" w:type="dxa"/>
        </w:tblCellMar>
        <w:tblLook w:val="01E0" w:firstRow="1" w:lastRow="1" w:firstColumn="1" w:lastColumn="1" w:noHBand="0" w:noVBand="0"/>
      </w:tblPr>
      <w:tblGrid>
        <w:gridCol w:w="9639"/>
      </w:tblGrid>
      <w:tr w:rsidR="002A5DAB" w:rsidRPr="00D308D9">
        <w:trPr>
          <w:jc w:val="center"/>
        </w:trPr>
        <w:tc>
          <w:tcPr>
            <w:tcW w:w="9639" w:type="dxa"/>
            <w:tcMar>
              <w:top w:w="0" w:type="dxa"/>
              <w:left w:w="0" w:type="dxa"/>
              <w:bottom w:w="0" w:type="dxa"/>
              <w:right w:w="0" w:type="dxa"/>
            </w:tcMar>
          </w:tcPr>
          <w:p w:rsidR="002A5DAB" w:rsidRPr="00D308D9" w:rsidRDefault="0017334D">
            <w:pPr>
              <w:ind w:firstLine="420"/>
              <w:jc w:val="center"/>
            </w:pPr>
            <w:r w:rsidRPr="00D308D9">
              <w:rPr>
                <w:b/>
                <w:bCs/>
                <w:color w:val="000000"/>
                <w:sz w:val="28"/>
                <w:szCs w:val="28"/>
              </w:rPr>
              <w:t>Прогнозируемые доходы областного бюджета на 2026 год в соответствии с классификацией доходов бюджетов Российской Федерации</w:t>
            </w:r>
          </w:p>
          <w:p w:rsidR="002A5DAB" w:rsidRPr="00D308D9" w:rsidRDefault="002A5DAB">
            <w:pPr>
              <w:ind w:firstLine="420"/>
              <w:jc w:val="center"/>
            </w:pPr>
          </w:p>
          <w:p w:rsidR="002A5DAB" w:rsidRPr="00D308D9" w:rsidRDefault="002A5DAB">
            <w:pPr>
              <w:ind w:firstLine="420"/>
              <w:jc w:val="center"/>
            </w:pPr>
          </w:p>
        </w:tc>
      </w:tr>
    </w:tbl>
    <w:p w:rsidR="002A5DAB" w:rsidRPr="00D308D9" w:rsidRDefault="002A5DAB">
      <w:pPr>
        <w:rPr>
          <w:vanish/>
        </w:rPr>
      </w:pPr>
      <w:bookmarkStart w:id="0" w:name="__bookmark_1"/>
      <w:bookmarkEnd w:id="0"/>
    </w:p>
    <w:tbl>
      <w:tblPr>
        <w:tblW w:w="9915" w:type="dxa"/>
        <w:tblLayout w:type="fixed"/>
        <w:tblLook w:val="01E0" w:firstRow="1" w:lastRow="1" w:firstColumn="1" w:lastColumn="1" w:noHBand="0" w:noVBand="0"/>
      </w:tblPr>
      <w:tblGrid>
        <w:gridCol w:w="2969"/>
        <w:gridCol w:w="4686"/>
        <w:gridCol w:w="1984"/>
        <w:gridCol w:w="276"/>
      </w:tblGrid>
      <w:tr w:rsidR="002A5DAB" w:rsidRPr="00D308D9" w:rsidTr="00ED55D6">
        <w:trPr>
          <w:gridAfter w:val="1"/>
          <w:wAfter w:w="276" w:type="dxa"/>
          <w:tblHeader/>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center"/>
            </w:pPr>
            <w:r w:rsidRPr="00D308D9">
              <w:rPr>
                <w:color w:val="000000"/>
                <w:sz w:val="24"/>
                <w:szCs w:val="24"/>
              </w:rPr>
              <w:t>Код классификации доходов</w:t>
            </w:r>
          </w:p>
          <w:p w:rsidR="002A5DAB" w:rsidRPr="00D308D9" w:rsidRDefault="002A5DAB">
            <w:pPr>
              <w:spacing w:line="1" w:lineRule="auto"/>
            </w:pP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center"/>
            </w:pPr>
            <w:r w:rsidRPr="00D308D9">
              <w:rPr>
                <w:color w:val="000000"/>
                <w:sz w:val="24"/>
                <w:szCs w:val="24"/>
              </w:rPr>
              <w:t>Наименование доходов</w:t>
            </w:r>
          </w:p>
          <w:p w:rsidR="002A5DAB" w:rsidRPr="00D308D9" w:rsidRDefault="002A5DAB">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center"/>
            </w:pPr>
            <w:r w:rsidRPr="00D308D9">
              <w:rPr>
                <w:color w:val="000000"/>
                <w:sz w:val="24"/>
                <w:szCs w:val="24"/>
              </w:rPr>
              <w:t xml:space="preserve">2026 год </w:t>
            </w:r>
          </w:p>
          <w:p w:rsidR="002A5DAB" w:rsidRPr="00D308D9" w:rsidRDefault="0017334D">
            <w:pPr>
              <w:jc w:val="center"/>
            </w:pPr>
            <w:r w:rsidRPr="00D308D9">
              <w:rPr>
                <w:color w:val="000000"/>
                <w:sz w:val="24"/>
                <w:szCs w:val="24"/>
              </w:rPr>
              <w:t xml:space="preserve"> (руб.)</w:t>
            </w:r>
          </w:p>
          <w:p w:rsidR="002A5DAB" w:rsidRPr="00D308D9" w:rsidRDefault="002A5DAB">
            <w:pPr>
              <w:spacing w:line="1" w:lineRule="auto"/>
            </w:pP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000 1 00 00000 00 0000 000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130 949 449 548</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000 1 01 00000 00 0000 000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74 365 880 000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000 1 01 01000 00 0000 110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27 946 880 000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000 1 01 02000 01 0000 110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46 419 000 000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000 1 03 00000 00 0000 000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22 066 895 100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000 1 03 02000 01 0000 110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22 066 895 100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000 1 05 00000 00 0000 000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12 622 453 000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000 1 05 01000 00 0000 110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11 976 083 000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000 1 05 06000 01 0000 110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646 370 000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000 1 06 00000 00 0000 000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9 948 925 639</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000 1 06 02000 02 0000 110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8 179 799 639</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000 1 06 04000 02 0000 110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1 769 126 000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000 1 07 00000 00 0000 000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27 370 000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000 1 07 01000 01 0000 110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20 318 000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000 1 07 04000 01 0000 110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7 052 000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000 1 08 00000 00 0000 000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206 884 977</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lastRenderedPageBreak/>
              <w:t>000 1 11 00000 00 0000 000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1 556 447 100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000 1 11 01000 00 0000 120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198 091 000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000 1 11 03000 00 0000 120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6 350 138</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000 1 11 05000 00 0000 120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1 351 608 500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000 1 11 05300 00 0000 120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100 000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000 1 11 05400 00 0000 120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362</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000 1 11 09000 00 0000 120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297 100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000 1 12 00000 00 0000 000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224 600 000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000 1 12 01000 01 0000 120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70 200 000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000 1 12 02000 00 000</w:t>
            </w:r>
            <w:bookmarkStart w:id="1" w:name="_GoBack"/>
            <w:bookmarkEnd w:id="1"/>
            <w:r w:rsidRPr="00D308D9">
              <w:rPr>
                <w:color w:val="000000"/>
                <w:sz w:val="24"/>
                <w:szCs w:val="24"/>
              </w:rPr>
              <w:t>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10 400 000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lastRenderedPageBreak/>
              <w:t>000 1 12 04000 00 0000 120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144 000 000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000 1 13 00000 00 0000 000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5 159 766 266</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000 1 14 00000 00 0000 000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2 000 478 131</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000 1 15 00000 00 0000 000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1 000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000 1 15 02000 00 0000 140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000 1 16 00000 00 0000 000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2 764 451 335</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000 1 17 00000 00 0000 000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5 297 000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000 1 17 05000 00 0000 180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5 297 000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000 2 00 00000 00 0000 000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27 766 432 827</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000 2 02 00000 00 0000 000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27 435 498 930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000 2 02 20000 00 0000 150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23 920 776 130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000 2 02 25014 02 0000 150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25 338 900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000 2 02 25016 02 0000 150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поддержку приоритетных направлений малого агробизнеса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46 433 000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000 2 02 25049 02 0000 150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491 907 700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000 2 02 25052 02 0000 150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426 834 600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000 2 02 25065 02 0000 150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 xml:space="preserve">Субсидии бюджетам субъектов Российской Федерации на реализацию государственных программ субъектов </w:t>
            </w:r>
            <w:r w:rsidRPr="00D308D9">
              <w:rPr>
                <w:color w:val="000000"/>
                <w:sz w:val="24"/>
                <w:szCs w:val="24"/>
              </w:rPr>
              <w:lastRenderedPageBreak/>
              <w:t>Российской Федерации в области использования и охраны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lastRenderedPageBreak/>
              <w:t>359 992 500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000 2 02 25066 02 0000 150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372 600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000 2 02 25081 02 0000 150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4 886 800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000 2 02 25082 02 0000 150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71 569 800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000 2 02 25086 02 0000 150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131 400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000 2 02 25107 02 0000 150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33 312 300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000 2 02 25113 02 0000 150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1 333 011 500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000 2 02 25116 02 0000 150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131 373 800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000 2 02 25138 02 0000 150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 xml:space="preserve">Субсидии бюджетам субъектов Российской Федерации на единовременные </w:t>
            </w:r>
            <w:r w:rsidRPr="00D308D9">
              <w:rPr>
                <w:color w:val="000000"/>
                <w:sz w:val="24"/>
                <w:szCs w:val="24"/>
              </w:rPr>
              <w:lastRenderedPageBreak/>
              <w:t>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lastRenderedPageBreak/>
              <w:t>17 520 000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000 2 02 25140 02 0000 150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1 495 537 900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000 2 02 25143 02 0000 150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2 920 000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000 2 02 25147 02 0000 150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16 393 300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000 2 02 25152 02 0000 150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11 502 200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000 2 02 25154 02 0000 150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285 286 400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000 2 02 25163 02 0000 150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150 384 100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lastRenderedPageBreak/>
              <w:t>000 2 02 25179 02 0000 150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68 669 300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000 2 02 25201 02 0000 150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31 068 500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000 2 02 25202 02 0000 150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11 337 300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000 2 02 25203 02 0000 150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софинансирование расходных обязательств, связанных с реализацией мероприятий по обеспечению сохранности воинских захоронений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3 184 700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000 2 02 25214 02 0000 150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35 758 300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000 2 02 25216 02 0000 150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5 174 100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lastRenderedPageBreak/>
              <w:t>000 2 02 25228 02 0000 150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10 108 300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000 2 02 25229 02 0000 150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"паралимпийский", "сурдлимпийский" или образованные на их основе слова или словосочетания, в нормативное состояние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13 800 200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000 2 02 25256 02 0000 150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6 570 000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000 2 02 25289 02 0000 150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14 931 500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000 2 02 25292 02 0000 150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6 463 200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000 2 02 25304 02 0000 150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552 872 900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000 2 02 25313 02 0000 150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256 616 500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000 2 02 25315 02 0000 150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 xml:space="preserve">Субсидии бюджетам субъектов Российской Федерации на осуществление капитального </w:t>
            </w:r>
            <w:r w:rsidRPr="00D308D9">
              <w:rPr>
                <w:color w:val="000000"/>
                <w:sz w:val="24"/>
                <w:szCs w:val="24"/>
              </w:rPr>
              <w:lastRenderedPageBreak/>
              <w:t>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lastRenderedPageBreak/>
              <w:t>216 121 100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000 2 02 25316 02 0000 150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223 955 200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000 2 02 25338 02 0000 150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1 004 291 400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000 2 02 25341 02 0000 150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8 760 000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000 2 02 25349 02 0000 150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модернизацию учреждений культуры, включая создание детских культурно-просветительских центров на базе учреждений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24 150 000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000 2 02 25358 02 0000 150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7 028 000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000 2 02 25365 02 0000 150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650 329 200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000 2 02 25385 02 0000 150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20 598 900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000 2 02 25402 02 0000 150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 xml:space="preserve">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w:t>
            </w:r>
            <w:r w:rsidRPr="00D308D9">
              <w:rPr>
                <w:color w:val="000000"/>
                <w:sz w:val="24"/>
                <w:szCs w:val="24"/>
              </w:rPr>
              <w:lastRenderedPageBreak/>
              <w:t>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lastRenderedPageBreak/>
              <w:t>116 391 900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000 2 02 25404 02 0000 150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314 180 900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000 2 02 25412 02 0000 150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7 653 400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000 2 02 25418 02 0000 150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44 947 500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000 2 02 25424 02 0000 150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252 583 230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000 2 02 25436 02 0000 150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6 195 800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000 2 02 25447 02 0000 150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9 813 156 900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000 2 02 25448 02 0000 150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сохранение объектов культурного наследия, находящихся в региональной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600 000 000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lastRenderedPageBreak/>
              <w:t>000 2 02 25454 02 0000 150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создание модельных муниципальных библиотек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38 400 000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000 2 02 25462 02 0000 150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11 412 800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000 2 02 25467 02 0000 150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10 697 700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000 2 02 25468 02 0000 150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312 300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000 2 02 25494 02 0000 150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50 030 300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000 2 02 25497 02 0000 150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14 327 200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000 2 02 25501 02 0000 150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поддержку приоритетных направлений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233 706 300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модернизацию региональных и (или) муниципальных учреждений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158 472 800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000 2 02 25514 02 0000 150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11 306 100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lastRenderedPageBreak/>
              <w:t>000 2 02 25519 02 0000 150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5 259 400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000 2 02 25522 02 0000 150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908 916 000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000 2 02 25527 02 0000 150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20 554 200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000 2 02 25533 02 0000 150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21 498 800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000 2 02 25544 02 0000 150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12 723 600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000 2 02 25545 02 0000 150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D55D6" w:rsidRPr="00D308D9" w:rsidRDefault="0017334D">
            <w:pPr>
              <w:rPr>
                <w:color w:val="000000"/>
                <w:sz w:val="24"/>
                <w:szCs w:val="24"/>
              </w:rPr>
            </w:pPr>
            <w:r w:rsidRPr="00D308D9">
              <w:rPr>
                <w:color w:val="000000"/>
                <w:sz w:val="24"/>
                <w:szCs w:val="24"/>
              </w:rPr>
              <w:t xml:space="preserve">Субсидии бюджетам субъектов Российской Федерации на формирование </w:t>
            </w:r>
          </w:p>
          <w:p w:rsidR="002A5DAB" w:rsidRPr="00D308D9" w:rsidRDefault="0017334D">
            <w:pPr>
              <w:rPr>
                <w:color w:val="000000"/>
                <w:sz w:val="24"/>
                <w:szCs w:val="24"/>
              </w:rPr>
            </w:pPr>
            <w:r w:rsidRPr="00D308D9">
              <w:rPr>
                <w:color w:val="000000"/>
                <w:sz w:val="24"/>
                <w:szCs w:val="24"/>
              </w:rPr>
              <w:t>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62 427 600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000 2 02 25546 02 0000 150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2 637 500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000 2 02 25553 02 0000 150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10 950 000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lastRenderedPageBreak/>
              <w:t>000 2 02 25554 02 0000 150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7 266 300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000 2 02 25555 02 0000 150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308 595 300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000 2 02 25557 02 0000 150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в целях софинансирования расходных обязательств по возмещению части затрат, возникающих при реализации мероприятий по развитию геномной селекции в области племенного животноводства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12 999 300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000 2 02 25558 02 0000 150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195 391 000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000 2 02 25559 02 0000 150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оснащение общеобразовательных организаций средствами обучения и воспитания для реализации учебных предметов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16 429 400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11 914 600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000 2 02 25586 02 0000 150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122 792 000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000 2 02 25590 02 0000 150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26 853 800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000 2 02 25591 02 0000 150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50 000 000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000 2 02 25598 02 0000 150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проведение мелиоративных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32 974 600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000 2 02 25599 02 0000 150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 xml:space="preserve">Субсидии бюджетам субъектов Российской Федерации на подготовку проектов </w:t>
            </w:r>
            <w:r w:rsidRPr="00D308D9">
              <w:rPr>
                <w:color w:val="000000"/>
                <w:sz w:val="24"/>
                <w:szCs w:val="24"/>
              </w:rPr>
              <w:lastRenderedPageBreak/>
              <w:t>межевания земельных участков и на проведение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lastRenderedPageBreak/>
              <w:t>4 220 500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000 2 02 25750 02 0000 150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1 764 875 800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000 2 02 25752 02 0000 150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28 789 800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000 2 02 25753 02 0000 150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26 280 000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000 2 02 27110 02 0000 150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софинансирование создания и (или) модернизации инфраструктуры в сфере культуры региональной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51 382 900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000 2 02 27111 02 0000 150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78 000 000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000 2 02 27576 02 0000 150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376 771 200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000 2 02 30000 00 0000 150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2 524 225 600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000 2 02 35063 02 0000 150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445 800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000 2 02 35118 02 0000 150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35 509 300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lastRenderedPageBreak/>
              <w:t>000 2 02 35120 02 0000 150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1 279 200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000 2 02 35128 02 0000 150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4 746 400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000 2 02 35129 02 0000 150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222 670 200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000 2 02 35135 02 0000 150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D55D6" w:rsidRPr="00D308D9" w:rsidRDefault="0017334D">
            <w:pPr>
              <w:rPr>
                <w:color w:val="000000"/>
                <w:sz w:val="24"/>
                <w:szCs w:val="24"/>
              </w:rPr>
            </w:pPr>
            <w:r w:rsidRPr="00D308D9">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ED55D6" w:rsidRPr="00D308D9" w:rsidRDefault="0017334D">
            <w:pPr>
              <w:rPr>
                <w:color w:val="000000"/>
                <w:sz w:val="24"/>
                <w:szCs w:val="24"/>
              </w:rPr>
            </w:pPr>
            <w:r w:rsidRPr="00D308D9">
              <w:rPr>
                <w:color w:val="000000"/>
                <w:sz w:val="24"/>
                <w:szCs w:val="24"/>
              </w:rPr>
              <w:t xml:space="preserve">от 12 января 1995 года № 5-ФЗ </w:t>
            </w:r>
          </w:p>
          <w:p w:rsidR="002A5DAB" w:rsidRPr="00D308D9" w:rsidRDefault="0017334D">
            <w:pPr>
              <w:rPr>
                <w:color w:val="000000"/>
                <w:sz w:val="24"/>
                <w:szCs w:val="24"/>
              </w:rPr>
            </w:pPr>
            <w:r w:rsidRPr="00D308D9">
              <w:rPr>
                <w:color w:val="000000"/>
                <w:sz w:val="24"/>
                <w:szCs w:val="24"/>
              </w:rPr>
              <w:t>"О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25 005 100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000 2 02 35176 02 0000 150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D55D6" w:rsidRPr="00D308D9" w:rsidRDefault="0017334D">
            <w:pPr>
              <w:rPr>
                <w:color w:val="000000"/>
                <w:sz w:val="24"/>
                <w:szCs w:val="24"/>
              </w:rPr>
            </w:pPr>
            <w:r w:rsidRPr="00D308D9">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ED55D6" w:rsidRPr="00D308D9" w:rsidRDefault="0017334D">
            <w:pPr>
              <w:rPr>
                <w:color w:val="000000"/>
                <w:sz w:val="24"/>
                <w:szCs w:val="24"/>
              </w:rPr>
            </w:pPr>
            <w:r w:rsidRPr="00D308D9">
              <w:rPr>
                <w:color w:val="000000"/>
                <w:sz w:val="24"/>
                <w:szCs w:val="24"/>
              </w:rPr>
              <w:t xml:space="preserve">от 24 ноября 1995 года № 181-ФЗ </w:t>
            </w:r>
          </w:p>
          <w:p w:rsidR="002A5DAB" w:rsidRPr="00D308D9" w:rsidRDefault="0017334D">
            <w:pPr>
              <w:rPr>
                <w:color w:val="000000"/>
                <w:sz w:val="24"/>
                <w:szCs w:val="24"/>
              </w:rPr>
            </w:pPr>
            <w:r w:rsidRPr="00D308D9">
              <w:rPr>
                <w:color w:val="000000"/>
                <w:sz w:val="24"/>
                <w:szCs w:val="24"/>
              </w:rPr>
              <w:t>"О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16 279 900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000 2 02 35220 02 0000 150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183 847 700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000 2 02 35240 02 0000 150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D55D6" w:rsidRPr="00D308D9" w:rsidRDefault="0017334D">
            <w:pPr>
              <w:rPr>
                <w:color w:val="000000"/>
                <w:sz w:val="24"/>
                <w:szCs w:val="24"/>
              </w:rPr>
            </w:pPr>
            <w:r w:rsidRPr="00D308D9">
              <w:rPr>
                <w:color w:val="000000"/>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p>
          <w:p w:rsidR="002A5DAB" w:rsidRPr="00D308D9" w:rsidRDefault="0017334D">
            <w:pPr>
              <w:rPr>
                <w:color w:val="000000"/>
                <w:sz w:val="24"/>
                <w:szCs w:val="24"/>
              </w:rPr>
            </w:pPr>
            <w:r w:rsidRPr="00D308D9">
              <w:rPr>
                <w:color w:val="000000"/>
                <w:sz w:val="24"/>
                <w:szCs w:val="24"/>
              </w:rPr>
              <w:t>№ 157-ФЗ "Об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44 800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000 2 02 35250 02 0000 150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 xml:space="preserve">Субвенции бюджетам субъектов Российской Федерации на оплату </w:t>
            </w:r>
            <w:r w:rsidRPr="00D308D9">
              <w:rPr>
                <w:color w:val="000000"/>
                <w:sz w:val="24"/>
                <w:szCs w:val="24"/>
              </w:rPr>
              <w:lastRenderedPageBreak/>
              <w:t>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lastRenderedPageBreak/>
              <w:t>1 128 925 900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000 2 02 35290 02 0000 150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356 024 600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000 2 02 35345 02 0000 150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28 365 700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000 2 02 35429 02 0000 150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16 545 900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000 2 02 35430 02 0000 150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4 269 400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000 2 02 35432 02 0000 150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3 086 500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000 2 02 35460 02 0000 150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371 222 900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000 2 02 35900 02 0000 150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Единая субвенция бюджетам субъектов Российской Федерации и бюджету города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125 956 300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000 2 02 40000 00 0000 150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990 497 200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000 2 02 45050 02 0000 150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 xml:space="preserve">Межбюджетные трансферты, передаваемые бюджетам субъектов Российской </w:t>
            </w:r>
            <w:r w:rsidRPr="00D308D9">
              <w:rPr>
                <w:color w:val="000000"/>
                <w:sz w:val="24"/>
                <w:szCs w:val="24"/>
              </w:rPr>
              <w:lastRenderedPageBreak/>
              <w:t>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lastRenderedPageBreak/>
              <w:t>24 313 700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000 2 02 45141 02 0000 150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17 600 000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000 2 02 45142 02 0000 150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8 000 000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000 2 02 45161 02 0000 150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73 358 300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000 2 02 45252 02 0000 150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15 000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000 2 02 45303 02 0000 150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747 061 600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000 2 02 45363 02 0000 150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 xml:space="preserve">Межбюджетные трансферты, передаваемые бюджетам субъектов Российской Федерации на ежемесячное денежное </w:t>
            </w:r>
            <w:r w:rsidRPr="00D308D9">
              <w:rPr>
                <w:color w:val="000000"/>
                <w:sz w:val="24"/>
                <w:szCs w:val="24"/>
              </w:rPr>
              <w:lastRenderedPageBreak/>
              <w:t>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lastRenderedPageBreak/>
              <w:t>120 148 600</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000 2 03 00000 00 0000 000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БЕЗВОЗМЕЗДНЫЕ ПОСТУПЛЕНИЯ ОТ ГОСУДАРСТВЕННЫХ (МУНИЦИПАЛЬНЫХ)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219 627 964</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000 2 03 02000 02 0000 150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219 627 964</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000 2 03 02040 02 0000 150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219 627 964</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000 2 04 00000 00 0000 000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БЕЗВОЗМЕЗДНЫЕ ПОСТУПЛЕНИЯ ОТ НЕГОСУДАРСТВЕННЫХ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853 592</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000 2 04 02000 02 0000 150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853 592</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000 2 04 02010 02 0000 150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853 592</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000 2 07 00000 00 0000 000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ПРОЧИЕ 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110 452 341</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000 2 07 02000 02 0000 150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b/>
                <w:bCs/>
                <w:color w:val="000000"/>
                <w:sz w:val="24"/>
                <w:szCs w:val="24"/>
              </w:rPr>
            </w:pPr>
            <w:r w:rsidRPr="00D308D9">
              <w:rPr>
                <w:b/>
                <w:bCs/>
                <w:color w:val="000000"/>
                <w:sz w:val="24"/>
                <w:szCs w:val="24"/>
              </w:rPr>
              <w:t>Прочие безвозмездные поступления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A5DAB" w:rsidRPr="00D308D9" w:rsidRDefault="0017334D">
            <w:pPr>
              <w:jc w:val="right"/>
              <w:rPr>
                <w:b/>
                <w:bCs/>
                <w:color w:val="000000"/>
                <w:sz w:val="24"/>
                <w:szCs w:val="24"/>
              </w:rPr>
            </w:pPr>
            <w:r w:rsidRPr="00D308D9">
              <w:rPr>
                <w:b/>
                <w:bCs/>
                <w:color w:val="000000"/>
                <w:sz w:val="24"/>
                <w:szCs w:val="24"/>
              </w:rPr>
              <w:t>110 452 341</w:t>
            </w:r>
          </w:p>
        </w:tc>
      </w:tr>
      <w:tr w:rsidR="002A5DAB" w:rsidRPr="00D308D9" w:rsidTr="00ED55D6">
        <w:trPr>
          <w:gridAfter w:val="1"/>
          <w:wAfter w:w="276"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000 2 07 02030 02 0000 150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A5DAB" w:rsidRPr="00D308D9" w:rsidRDefault="0017334D">
            <w:pPr>
              <w:rPr>
                <w:color w:val="000000"/>
                <w:sz w:val="24"/>
                <w:szCs w:val="24"/>
              </w:rPr>
            </w:pPr>
            <w:r w:rsidRPr="00D308D9">
              <w:rPr>
                <w:color w:val="000000"/>
                <w:sz w:val="24"/>
                <w:szCs w:val="24"/>
              </w:rPr>
              <w:t>Прочие безвозмездные поступления в бюджеты субъектов Российской Федерации</w:t>
            </w:r>
          </w:p>
        </w:tc>
        <w:tc>
          <w:tcPr>
            <w:tcW w:w="198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2A5DAB" w:rsidRPr="00D308D9" w:rsidRDefault="0017334D">
            <w:pPr>
              <w:jc w:val="right"/>
              <w:rPr>
                <w:color w:val="000000"/>
                <w:sz w:val="24"/>
                <w:szCs w:val="24"/>
              </w:rPr>
            </w:pPr>
            <w:r w:rsidRPr="00D308D9">
              <w:rPr>
                <w:color w:val="000000"/>
                <w:sz w:val="24"/>
                <w:szCs w:val="24"/>
              </w:rPr>
              <w:t>110 452 341</w:t>
            </w:r>
          </w:p>
        </w:tc>
      </w:tr>
      <w:tr w:rsidR="003F753E" w:rsidTr="00ED55D6">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F753E" w:rsidRPr="00D308D9" w:rsidRDefault="003F753E">
            <w:pPr>
              <w:rPr>
                <w:b/>
                <w:bCs/>
                <w:color w:val="000000"/>
                <w:sz w:val="24"/>
                <w:szCs w:val="24"/>
              </w:rPr>
            </w:pPr>
            <w:r w:rsidRPr="00D308D9">
              <w:rPr>
                <w:b/>
                <w:bCs/>
                <w:color w:val="000000"/>
                <w:sz w:val="24"/>
                <w:szCs w:val="24"/>
              </w:rPr>
              <w:lastRenderedPageBreak/>
              <w:t>Итого</w:t>
            </w:r>
          </w:p>
        </w:tc>
        <w:tc>
          <w:tcPr>
            <w:tcW w:w="4686"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3F753E" w:rsidRPr="00D308D9" w:rsidRDefault="003F753E">
            <w:pPr>
              <w:rPr>
                <w:b/>
                <w:bCs/>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F753E" w:rsidRPr="00D308D9" w:rsidRDefault="003F753E">
            <w:pPr>
              <w:jc w:val="right"/>
              <w:rPr>
                <w:b/>
                <w:bCs/>
                <w:color w:val="000000"/>
                <w:sz w:val="24"/>
                <w:szCs w:val="24"/>
              </w:rPr>
            </w:pPr>
            <w:r w:rsidRPr="00D308D9">
              <w:rPr>
                <w:b/>
                <w:bCs/>
                <w:color w:val="000000"/>
                <w:sz w:val="24"/>
                <w:szCs w:val="24"/>
              </w:rPr>
              <w:t>158 715 882 375</w:t>
            </w:r>
          </w:p>
        </w:tc>
        <w:tc>
          <w:tcPr>
            <w:tcW w:w="276" w:type="dxa"/>
            <w:tcBorders>
              <w:left w:val="single" w:sz="4" w:space="0" w:color="auto"/>
            </w:tcBorders>
          </w:tcPr>
          <w:p w:rsidR="003F753E" w:rsidRDefault="003F753E">
            <w:pPr>
              <w:jc w:val="right"/>
              <w:rPr>
                <w:b/>
                <w:bCs/>
                <w:color w:val="000000"/>
                <w:sz w:val="24"/>
                <w:szCs w:val="24"/>
              </w:rPr>
            </w:pPr>
            <w:r w:rsidRPr="00D308D9">
              <w:rPr>
                <w:bCs/>
                <w:color w:val="000000"/>
                <w:sz w:val="24"/>
                <w:szCs w:val="24"/>
              </w:rPr>
              <w:t>"</w:t>
            </w:r>
          </w:p>
        </w:tc>
      </w:tr>
    </w:tbl>
    <w:p w:rsidR="00E31D6C" w:rsidRDefault="00E31D6C"/>
    <w:sectPr w:rsidR="00E31D6C" w:rsidSect="00D308D9">
      <w:headerReference w:type="default" r:id="rId6"/>
      <w:footerReference w:type="default" r:id="rId7"/>
      <w:pgSz w:w="11905" w:h="16837"/>
      <w:pgMar w:top="737" w:right="1133" w:bottom="284" w:left="1133" w:header="396"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D6C" w:rsidRDefault="0017334D">
      <w:r>
        <w:separator/>
      </w:r>
    </w:p>
  </w:endnote>
  <w:endnote w:type="continuationSeparator" w:id="0">
    <w:p w:rsidR="00E31D6C" w:rsidRDefault="00173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2A5DAB">
      <w:tc>
        <w:tcPr>
          <w:tcW w:w="9854" w:type="dxa"/>
        </w:tcPr>
        <w:p w:rsidR="002A5DAB" w:rsidRDefault="002A5DAB">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D6C" w:rsidRDefault="0017334D">
      <w:r>
        <w:separator/>
      </w:r>
    </w:p>
  </w:footnote>
  <w:footnote w:type="continuationSeparator" w:id="0">
    <w:p w:rsidR="00E31D6C" w:rsidRDefault="00173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2A5DAB">
      <w:tc>
        <w:tcPr>
          <w:tcW w:w="9854" w:type="dxa"/>
        </w:tcPr>
        <w:p w:rsidR="002A5DAB" w:rsidRPr="00456697" w:rsidRDefault="0017334D">
          <w:pPr>
            <w:jc w:val="center"/>
            <w:rPr>
              <w:color w:val="000000"/>
              <w:sz w:val="24"/>
              <w:szCs w:val="24"/>
            </w:rPr>
          </w:pPr>
          <w:r w:rsidRPr="00456697">
            <w:rPr>
              <w:sz w:val="24"/>
              <w:szCs w:val="24"/>
            </w:rPr>
            <w:fldChar w:fldCharType="begin"/>
          </w:r>
          <w:r w:rsidRPr="00456697">
            <w:rPr>
              <w:color w:val="000000"/>
              <w:sz w:val="24"/>
              <w:szCs w:val="24"/>
            </w:rPr>
            <w:instrText>PAGE</w:instrText>
          </w:r>
          <w:r w:rsidRPr="00456697">
            <w:rPr>
              <w:sz w:val="24"/>
              <w:szCs w:val="24"/>
            </w:rPr>
            <w:fldChar w:fldCharType="separate"/>
          </w:r>
          <w:r w:rsidR="00D308D9">
            <w:rPr>
              <w:noProof/>
              <w:color w:val="000000"/>
              <w:sz w:val="24"/>
              <w:szCs w:val="24"/>
            </w:rPr>
            <w:t>4</w:t>
          </w:r>
          <w:r w:rsidRPr="00456697">
            <w:rPr>
              <w:sz w:val="24"/>
              <w:szCs w:val="24"/>
            </w:rPr>
            <w:fldChar w:fldCharType="end"/>
          </w:r>
        </w:p>
        <w:p w:rsidR="002A5DAB" w:rsidRDefault="002A5DAB">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DAB"/>
    <w:rsid w:val="0017334D"/>
    <w:rsid w:val="002A5DAB"/>
    <w:rsid w:val="003F0088"/>
    <w:rsid w:val="003F753E"/>
    <w:rsid w:val="00456697"/>
    <w:rsid w:val="00AB248D"/>
    <w:rsid w:val="00D308D9"/>
    <w:rsid w:val="00E31D6C"/>
    <w:rsid w:val="00ED5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9778B"/>
  <w15:docId w15:val="{B1EAEAC4-19A9-4485-87DF-49719CEF5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link w:val="a5"/>
    <w:uiPriority w:val="99"/>
    <w:unhideWhenUsed/>
    <w:rsid w:val="00456697"/>
    <w:pPr>
      <w:tabs>
        <w:tab w:val="center" w:pos="4677"/>
        <w:tab w:val="right" w:pos="9355"/>
      </w:tabs>
    </w:pPr>
  </w:style>
  <w:style w:type="character" w:customStyle="1" w:styleId="a5">
    <w:name w:val="Верхний колонтитул Знак"/>
    <w:basedOn w:val="a0"/>
    <w:link w:val="a4"/>
    <w:uiPriority w:val="99"/>
    <w:rsid w:val="00456697"/>
  </w:style>
  <w:style w:type="paragraph" w:styleId="a6">
    <w:name w:val="footer"/>
    <w:basedOn w:val="a"/>
    <w:link w:val="a7"/>
    <w:uiPriority w:val="99"/>
    <w:unhideWhenUsed/>
    <w:rsid w:val="00456697"/>
    <w:pPr>
      <w:tabs>
        <w:tab w:val="center" w:pos="4677"/>
        <w:tab w:val="right" w:pos="9355"/>
      </w:tabs>
    </w:pPr>
  </w:style>
  <w:style w:type="character" w:customStyle="1" w:styleId="a7">
    <w:name w:val="Нижний колонтитул Знак"/>
    <w:basedOn w:val="a0"/>
    <w:link w:val="a6"/>
    <w:uiPriority w:val="99"/>
    <w:rsid w:val="00456697"/>
  </w:style>
  <w:style w:type="paragraph" w:styleId="a8">
    <w:name w:val="Balloon Text"/>
    <w:basedOn w:val="a"/>
    <w:link w:val="a9"/>
    <w:uiPriority w:val="99"/>
    <w:semiHidden/>
    <w:unhideWhenUsed/>
    <w:rsid w:val="00D308D9"/>
    <w:rPr>
      <w:rFonts w:ascii="Segoe UI" w:hAnsi="Segoe UI" w:cs="Segoe UI"/>
      <w:sz w:val="18"/>
      <w:szCs w:val="18"/>
    </w:rPr>
  </w:style>
  <w:style w:type="character" w:customStyle="1" w:styleId="a9">
    <w:name w:val="Текст выноски Знак"/>
    <w:basedOn w:val="a0"/>
    <w:link w:val="a8"/>
    <w:uiPriority w:val="99"/>
    <w:semiHidden/>
    <w:rsid w:val="00D308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4776</Words>
  <Characters>27228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Исакова Евгения Александровна</dc:creator>
  <dc:description/>
  <cp:lastModifiedBy>Леонова Анна Владимировна</cp:lastModifiedBy>
  <cp:revision>2</cp:revision>
  <cp:lastPrinted>2026-02-17T07:32:00Z</cp:lastPrinted>
  <dcterms:created xsi:type="dcterms:W3CDTF">2026-02-17T07:32:00Z</dcterms:created>
  <dcterms:modified xsi:type="dcterms:W3CDTF">2026-02-17T07:32:00Z</dcterms:modified>
</cp:coreProperties>
</file>